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F0" w:rsidRDefault="003D6F8E">
      <w:pPr>
        <w:pStyle w:val="ParaAttribute1"/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10701655"/>
            <wp:effectExtent l="0" t="0" r="1191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591185</wp:posOffset>
            </wp:positionH>
            <wp:positionV relativeFrom="page">
              <wp:posOffset>585470</wp:posOffset>
            </wp:positionV>
            <wp:extent cx="6373495" cy="154940"/>
            <wp:effectExtent l="931" t="922" r="1003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3761105</wp:posOffset>
            </wp:positionH>
            <wp:positionV relativeFrom="page">
              <wp:posOffset>1319530</wp:posOffset>
            </wp:positionV>
            <wp:extent cx="2270760" cy="161925"/>
            <wp:effectExtent l="5923" t="2078" r="3576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0013" w:type="dxa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93"/>
        <w:gridCol w:w="418"/>
        <w:gridCol w:w="413"/>
        <w:gridCol w:w="3403"/>
        <w:gridCol w:w="1622"/>
        <w:gridCol w:w="1949"/>
        <w:gridCol w:w="1445"/>
      </w:tblGrid>
      <w:tr w:rsidR="003064F0">
        <w:trPr>
          <w:trHeight w:hRule="exact" w:val="240"/>
        </w:trPr>
        <w:tc>
          <w:tcPr>
            <w:tcW w:w="10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Pr="007914A6" w:rsidRDefault="003D6F8E" w:rsidP="007914A6">
            <w:pPr>
              <w:spacing w:line="240" w:lineRule="exact"/>
              <w:jc w:val="center"/>
              <w:rPr>
                <w:rFonts w:ascii="MS" w:eastAsia="ＭＳ 明朝" w:hAnsi="MS" w:hint="eastAsia"/>
                <w:b/>
                <w:lang w:eastAsia="ja-JP"/>
              </w:rPr>
            </w:pPr>
            <w:r>
              <w:rPr>
                <w:rFonts w:ascii="MS" w:hAnsi="MS"/>
                <w:b/>
                <w:color w:val="FFFFFF"/>
                <w:sz w:val="20"/>
              </w:rPr>
              <w:t>２０</w:t>
            </w:r>
            <w:r w:rsidR="007914A6">
              <w:rPr>
                <w:rFonts w:ascii="MS" w:hAnsi="MS"/>
                <w:b/>
                <w:color w:val="FFFFFF"/>
                <w:sz w:val="20"/>
              </w:rPr>
              <w:t xml:space="preserve">１５年度　</w:t>
            </w:r>
            <w:r w:rsidR="007914A6">
              <w:rPr>
                <w:rFonts w:ascii="MS" w:eastAsia="ＭＳ 明朝" w:hAnsi="MS" w:hint="eastAsia"/>
                <w:b/>
                <w:color w:val="FFFFFF"/>
                <w:sz w:val="20"/>
                <w:lang w:eastAsia="ja-JP"/>
              </w:rPr>
              <w:t>FC KLAXON</w:t>
            </w:r>
            <w:r w:rsidR="007914A6">
              <w:rPr>
                <w:rFonts w:ascii="MS" w:hAnsi="MS"/>
                <w:b/>
                <w:color w:val="FFFFFF"/>
                <w:sz w:val="20"/>
              </w:rPr>
              <w:t xml:space="preserve">　年間活動計画（上半期）</w:t>
            </w:r>
          </w:p>
        </w:tc>
      </w:tr>
      <w:tr w:rsidR="003064F0">
        <w:trPr>
          <w:trHeight w:hRule="exact" w:val="1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0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年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00" w:lineRule="exact"/>
              <w:ind w:left="8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0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日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0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曜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00" w:lineRule="exact"/>
              <w:jc w:val="center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県協会４種（Ｕ１２）主催行事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0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会議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0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支部（地区）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0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備考</w:t>
            </w:r>
          </w:p>
        </w:tc>
      </w:tr>
      <w:tr w:rsidR="003064F0">
        <w:trPr>
          <w:trHeight w:hRule="exact" w:val="25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4F0" w:rsidRDefault="003D6F8E">
            <w:pPr>
              <w:spacing w:line="20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0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0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0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４種総会、Ｕ１２リーグ指導者講習会（フードパル）</w:t>
            </w:r>
          </w:p>
        </w:tc>
      </w:tr>
      <w:tr w:rsidR="003064F0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0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0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0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0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3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0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水祝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 xml:space="preserve"> U</w:t>
            </w:r>
            <w:r>
              <w:rPr>
                <w:rFonts w:ascii="MS" w:hAnsi="MS"/>
                <w:sz w:val="16"/>
              </w:rPr>
              <w:t>９フェス（ﾊﾟｰｸﾄﾞｰﾑ午前中）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 w:rsidTr="003D6F8E">
        <w:trPr>
          <w:trHeight w:hRule="exact" w:val="25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4F0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064F0" w:rsidRPr="003D6F8E" w:rsidRDefault="003064F0" w:rsidP="003D6F8E">
            <w:pPr>
              <w:spacing w:line="240" w:lineRule="exact"/>
              <w:ind w:right="-100"/>
              <w:jc w:val="left"/>
              <w:rPr>
                <w:rFonts w:ascii="MS" w:eastAsia="ＭＳ 明朝" w:hAnsi="MS" w:hint="eastAsia"/>
                <w:b/>
                <w:color w:val="FFFFFF" w:themeColor="background1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Pr="003D6F8E" w:rsidRDefault="003064F0">
            <w:pPr>
              <w:jc w:val="left"/>
              <w:rPr>
                <w:rFonts w:ascii="Calibri" w:hAnsi="Calibri" w:hint="eastAsia"/>
                <w:color w:val="FFFFFF" w:themeColor="background1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月祝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火祝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水祝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DefaultTable"/>
              <w:tblW w:w="10927" w:type="dxa"/>
              <w:tblInd w:w="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7"/>
            </w:tblGrid>
            <w:tr w:rsidR="003D6F8E" w:rsidTr="003D6F8E">
              <w:trPr>
                <w:trHeight w:hRule="exact" w:val="250"/>
              </w:trPr>
              <w:tc>
                <w:tcPr>
                  <w:tcW w:w="10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FF"/>
                  <w:vAlign w:val="bottom"/>
                </w:tcPr>
                <w:p w:rsidR="003D6F8E" w:rsidRDefault="003D6F8E" w:rsidP="003D6F8E">
                  <w:pPr>
                    <w:spacing w:line="240" w:lineRule="exact"/>
                    <w:ind w:left="20" w:right="-100"/>
                    <w:jc w:val="left"/>
                    <w:rPr>
                      <w:rFonts w:ascii="MS" w:hAnsi="MS" w:hint="eastAsia"/>
                      <w:b/>
                    </w:rPr>
                  </w:pPr>
                  <w:r>
                    <w:rPr>
                      <w:rFonts w:ascii="MS" w:hAnsi="MS"/>
                      <w:b/>
                      <w:color w:val="FFFFFF"/>
                      <w:sz w:val="16"/>
                    </w:rPr>
                    <w:t>Ｕ１２リーグ　１ステージ前期</w:t>
                  </w:r>
                </w:p>
              </w:tc>
            </w:tr>
            <w:tr w:rsidR="003D6F8E" w:rsidTr="003D6F8E">
              <w:trPr>
                <w:trHeight w:hRule="exact" w:val="235"/>
              </w:trPr>
              <w:tc>
                <w:tcPr>
                  <w:tcW w:w="10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6F8E" w:rsidRDefault="003D6F8E" w:rsidP="003D6F8E">
                  <w:pPr>
                    <w:jc w:val="left"/>
                    <w:rPr>
                      <w:rFonts w:ascii="Calibri" w:hAnsi="Calibri" w:hint="eastAsia"/>
                      <w:sz w:val="2"/>
                    </w:rPr>
                  </w:pPr>
                </w:p>
              </w:tc>
            </w:tr>
          </w:tbl>
          <w:p w:rsidR="003064F0" w:rsidRDefault="003D6F8E">
            <w:pPr>
              <w:jc w:val="left"/>
              <w:rPr>
                <w:rFonts w:ascii="Calibri" w:hAnsi="Calibri" w:hint="eastAsia"/>
                <w:sz w:val="2"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Ｕ１２リーグ　１ステージ前期Ｕ１２リーグ　１ステージ前期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 w:rsidTr="00E02554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6F8E" w:rsidRPr="003D6F8E" w:rsidRDefault="003D6F8E" w:rsidP="003D6F8E">
            <w:pPr>
              <w:spacing w:line="220" w:lineRule="exact"/>
              <w:ind w:right="-100"/>
              <w:jc w:val="left"/>
              <w:rPr>
                <w:rFonts w:ascii="MS" w:eastAsia="ＭＳ 明朝" w:hAnsi="MS" w:hint="eastAsia"/>
                <w:b/>
                <w:lang w:eastAsia="ja-JP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４種委員会</w:t>
            </w:r>
            <w:r>
              <w:rPr>
                <w:rFonts w:ascii="MS" w:hAnsi="MS"/>
                <w:color w:val="FFFFFF"/>
                <w:sz w:val="16"/>
              </w:rPr>
              <w:t>①</w:t>
            </w:r>
            <w:r>
              <w:rPr>
                <w:rFonts w:ascii="MS" w:hAnsi="MS"/>
                <w:color w:val="FFFFFF"/>
                <w:sz w:val="16"/>
              </w:rPr>
              <w:t>（登録、学童受付）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 w:rsidT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Pr="003D6F8E" w:rsidRDefault="003D6F8E">
            <w:pPr>
              <w:spacing w:line="240" w:lineRule="exact"/>
              <w:ind w:left="20" w:right="-100"/>
              <w:jc w:val="left"/>
              <w:rPr>
                <w:rFonts w:ascii="MS" w:eastAsia="ＭＳ 明朝" w:hAnsi="MS" w:hint="eastAsia"/>
                <w:b/>
                <w:lang w:eastAsia="ja-JP"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vAlign w:val="bottom"/>
          </w:tcPr>
          <w:p w:rsidR="003D6F8E" w:rsidRDefault="003D6F8E" w:rsidP="003D6F8E">
            <w:pPr>
              <w:spacing w:line="220" w:lineRule="exact"/>
              <w:ind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Ｕ１２リーグ　１ステージ後期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3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31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学童五輪　開会式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JFA</w:t>
            </w:r>
            <w:r>
              <w:rPr>
                <w:rFonts w:ascii="MS" w:hAnsi="MS"/>
                <w:b/>
                <w:color w:val="FFFFFF"/>
                <w:sz w:val="16"/>
              </w:rPr>
              <w:t>ﾌｰﾁｬｰ</w:t>
            </w:r>
            <w:r>
              <w:rPr>
                <w:rFonts w:ascii="MS" w:hAnsi="MS"/>
                <w:b/>
                <w:color w:val="FFFFFF"/>
                <w:sz w:val="16"/>
              </w:rPr>
              <w:t>P</w:t>
            </w:r>
            <w:r>
              <w:rPr>
                <w:rFonts w:ascii="MS" w:hAnsi="MS"/>
                <w:b/>
                <w:color w:val="FFFFFF"/>
                <w:sz w:val="16"/>
              </w:rPr>
              <w:t>参加選手決定会議　申込期限</w:t>
            </w:r>
            <w:r>
              <w:rPr>
                <w:rFonts w:ascii="MS" w:hAnsi="MS"/>
                <w:b/>
                <w:color w:val="FFFFFF"/>
                <w:sz w:val="16"/>
              </w:rPr>
              <w:t>6/10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学童五輪（１回戦実施予備日）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学童五輪１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学童五輪２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学童五輪３（ﾊﾟｰｸﾄﾞｰﾑ）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学童五輪４</w:t>
            </w:r>
            <w:r>
              <w:rPr>
                <w:rFonts w:ascii="MS" w:hAnsi="MS"/>
                <w:b/>
                <w:color w:val="FFFFFF"/>
                <w:sz w:val="16"/>
              </w:rPr>
              <w:t>(</w:t>
            </w:r>
            <w:r>
              <w:rPr>
                <w:rFonts w:ascii="MS" w:hAnsi="MS"/>
                <w:b/>
                <w:color w:val="FFFFFF"/>
                <w:sz w:val="16"/>
              </w:rPr>
              <w:t>ﾊﾟｰｸﾄﾞｰﾑ）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3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2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Ｕ１２リーグ　２ステージ前期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４種委員会</w:t>
            </w:r>
            <w:r>
              <w:rPr>
                <w:rFonts w:ascii="MS" w:hAnsi="MS"/>
                <w:color w:val="FFFFFF"/>
                <w:sz w:val="16"/>
              </w:rPr>
              <w:t>②</w:t>
            </w:r>
            <w:r>
              <w:rPr>
                <w:rFonts w:ascii="MS" w:hAnsi="MS"/>
                <w:color w:val="FFFFFF"/>
                <w:sz w:val="16"/>
              </w:rPr>
              <w:t>（学童反省、火国ＴＣ要項組合せ）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 w:rsidT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D6F8E" w:rsidRPr="00E02554" w:rsidRDefault="003D6F8E" w:rsidP="00E02554">
            <w:pPr>
              <w:spacing w:line="240" w:lineRule="exact"/>
              <w:ind w:right="-100"/>
              <w:jc w:val="left"/>
              <w:rPr>
                <w:rFonts w:ascii="MS" w:eastAsia="ＭＳ 明朝" w:hAnsi="MS" w:hint="eastAsia"/>
                <w:b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 w:rsidTr="00E02554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D6F8E" w:rsidRPr="00E02554" w:rsidRDefault="00E02554">
            <w:pPr>
              <w:jc w:val="left"/>
              <w:rPr>
                <w:rFonts w:ascii="Calibri" w:hAnsi="Calibri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恋龍祭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月祝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D6F8E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8E" w:rsidRDefault="003D6F8E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3D6F8E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F8E" w:rsidRDefault="003D6F8E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 w:rsidTr="00E02554">
        <w:trPr>
          <w:trHeight w:hRule="exact" w:val="23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vAlign w:val="bottom"/>
          </w:tcPr>
          <w:p w:rsidR="00E02554" w:rsidRDefault="00E02554" w:rsidP="00E95A02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Ｕ１２リーグ　２ステージ後期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Ｕ１２リーグ　３ステージ前期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6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5"/>
              </w:rPr>
              <w:t>ＪＦＡﾌｰﾁｬｰ</w:t>
            </w:r>
            <w:r>
              <w:rPr>
                <w:rFonts w:ascii="MS" w:hAnsi="MS"/>
                <w:color w:val="FFFFFF"/>
                <w:sz w:val="15"/>
              </w:rPr>
              <w:t>P</w:t>
            </w:r>
          </w:p>
        </w:tc>
      </w:tr>
      <w:tr w:rsidR="00E02554">
        <w:trPr>
          <w:trHeight w:hRule="exact" w:val="38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60" w:lineRule="exact"/>
              <w:jc w:val="center"/>
              <w:rPr>
                <w:rFonts w:ascii="MS" w:hAnsi="MS" w:hint="eastAsia"/>
                <w:sz w:val="2"/>
              </w:rPr>
            </w:pPr>
          </w:p>
        </w:tc>
      </w:tr>
      <w:tr w:rsidR="00E02554">
        <w:trPr>
          <w:trHeight w:hRule="exact" w:val="192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  <w:sz w:val="2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  <w:sz w:val="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</w:tcPr>
          <w:p w:rsidR="00E02554" w:rsidRDefault="00E02554">
            <w:pPr>
              <w:spacing w:line="140" w:lineRule="exact"/>
              <w:ind w:left="16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5"/>
              </w:rPr>
              <w:t xml:space="preserve">静岡県　</w:t>
            </w:r>
            <w:r>
              <w:rPr>
                <w:rFonts w:ascii="MS" w:hAnsi="MS"/>
                <w:b/>
                <w:color w:val="FFFFFF"/>
                <w:sz w:val="15"/>
              </w:rPr>
              <w:t>7/29-8/2</w:t>
            </w:r>
          </w:p>
        </w:tc>
      </w:tr>
      <w:tr w:rsidR="00E02554">
        <w:trPr>
          <w:trHeight w:hRule="exact" w:val="25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5"/>
              </w:rPr>
              <w:t>火の国ＴＣ大会</w:t>
            </w:r>
            <w:r>
              <w:rPr>
                <w:rFonts w:ascii="MS" w:hAnsi="MS"/>
                <w:b/>
                <w:color w:val="FFFFFF"/>
                <w:sz w:val="15"/>
              </w:rPr>
              <w:t>(PD)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４種委員会</w:t>
            </w:r>
            <w:r>
              <w:rPr>
                <w:rFonts w:ascii="MS" w:hAnsi="MS"/>
                <w:color w:val="FFFFFF"/>
                <w:sz w:val="16"/>
              </w:rPr>
              <w:t>③</w:t>
            </w:r>
            <w:r>
              <w:rPr>
                <w:rFonts w:ascii="MS" w:hAnsi="MS"/>
                <w:color w:val="FFFFFF"/>
                <w:sz w:val="16"/>
              </w:rPr>
              <w:t>（火国</w:t>
            </w:r>
            <w:r>
              <w:rPr>
                <w:rFonts w:ascii="MS" w:hAnsi="MS"/>
                <w:color w:val="FFFFFF"/>
                <w:sz w:val="16"/>
              </w:rPr>
              <w:t>TC</w:t>
            </w:r>
            <w:r>
              <w:rPr>
                <w:rFonts w:ascii="MS" w:hAnsi="MS"/>
                <w:color w:val="FFFFFF"/>
                <w:sz w:val="16"/>
              </w:rPr>
              <w:t>反省、全少、新人要項）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02554" w:rsidRDefault="00E02554">
            <w:pPr>
              <w:spacing w:line="260" w:lineRule="exact"/>
              <w:ind w:left="12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5"/>
              </w:rPr>
              <w:t>九州ﾄﾚｾﾝ（</w:t>
            </w:r>
            <w:r>
              <w:rPr>
                <w:rFonts w:ascii="MS" w:hAnsi="MS"/>
                <w:sz w:val="15"/>
              </w:rPr>
              <w:t>21</w:t>
            </w:r>
            <w:r>
              <w:rPr>
                <w:rFonts w:ascii="MS" w:hAnsi="MS"/>
                <w:sz w:val="15"/>
              </w:rPr>
              <w:t>－</w:t>
            </w:r>
            <w:r>
              <w:rPr>
                <w:rFonts w:ascii="MS" w:hAnsi="MS"/>
                <w:sz w:val="15"/>
              </w:rPr>
              <w:t>23</w:t>
            </w:r>
            <w:r>
              <w:rPr>
                <w:rFonts w:ascii="MS" w:hAnsi="MS"/>
                <w:sz w:val="15"/>
              </w:rPr>
              <w:t>）</w:t>
            </w:r>
          </w:p>
        </w:tc>
      </w:tr>
      <w:tr w:rsidR="00E02554" w:rsidTr="00E02554">
        <w:trPr>
          <w:trHeight w:hRule="exact" w:val="34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23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  <w:vAlign w:val="center"/>
          </w:tcPr>
          <w:p w:rsidR="00E02554" w:rsidRDefault="00E02554">
            <w:pPr>
              <w:jc w:val="left"/>
              <w:rPr>
                <w:rFonts w:ascii="Calibri" w:hAnsi="Calibri"/>
                <w:sz w:val="2"/>
              </w:rPr>
            </w:pPr>
          </w:p>
          <w:p w:rsidR="00E02554" w:rsidRDefault="00E02554" w:rsidP="00E02554">
            <w:pPr>
              <w:rPr>
                <w:rFonts w:ascii="Calibri" w:hAnsi="Calibri"/>
                <w:sz w:val="2"/>
              </w:rPr>
            </w:pPr>
          </w:p>
          <w:p w:rsidR="00E02554" w:rsidRDefault="00E02554" w:rsidP="00E02554">
            <w:pPr>
              <w:rPr>
                <w:rFonts w:ascii="Calibri" w:hAnsi="Calibri"/>
                <w:sz w:val="2"/>
              </w:rPr>
            </w:pPr>
            <w:r>
              <w:rPr>
                <w:rFonts w:ascii="MS" w:hAnsi="MS"/>
                <w:b/>
                <w:color w:val="FFFFFF"/>
                <w:sz w:val="15"/>
              </w:rPr>
              <w:t>Ｕ１２リーグ　３ステージ後期</w:t>
            </w:r>
          </w:p>
          <w:p w:rsidR="00E02554" w:rsidRPr="00E02554" w:rsidRDefault="00E02554" w:rsidP="00E02554">
            <w:pPr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E02554" w:rsidRDefault="00E02554">
            <w:pPr>
              <w:spacing w:line="26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</w:tr>
      <w:tr w:rsidR="00E02554" w:rsidTr="00E02554">
        <w:trPr>
          <w:trHeight w:hRule="exact" w:val="202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  <w:sz w:val="2"/>
              </w:rPr>
            </w:pPr>
          </w:p>
        </w:tc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  <w:sz w:val="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02554" w:rsidRDefault="00E02554">
            <w:pPr>
              <w:spacing w:line="140" w:lineRule="exact"/>
              <w:ind w:left="16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5"/>
              </w:rPr>
              <w:t>熊本県スポ森大津</w:t>
            </w:r>
          </w:p>
        </w:tc>
      </w:tr>
      <w:tr w:rsid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2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5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Ｕ１２リーグ　４ステージ前期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 w:rsidT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  <w:r>
              <w:rPr>
                <w:rFonts w:ascii="MS" w:hAnsi="MS"/>
                <w:color w:val="FFFFFF"/>
                <w:sz w:val="16"/>
              </w:rPr>
              <w:t>Ｕ１２リーグ　４ステージ後期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 w:rsidT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02554" w:rsidRPr="00E02554" w:rsidRDefault="00E02554" w:rsidP="00E02554">
            <w:pPr>
              <w:spacing w:line="220" w:lineRule="exact"/>
              <w:ind w:right="-100"/>
              <w:jc w:val="left"/>
              <w:rPr>
                <w:rFonts w:ascii="ＭＳ 明朝" w:eastAsia="ＭＳ 明朝" w:hAnsi="ＭＳ 明朝" w:hint="eastAsia"/>
                <w:sz w:val="16"/>
                <w:lang w:eastAsia="ja-JP"/>
              </w:rPr>
            </w:pPr>
            <w:r w:rsidRPr="00E02554">
              <w:rPr>
                <w:rFonts w:ascii="ＭＳ 明朝" w:eastAsia="ＭＳ 明朝" w:hAnsi="ＭＳ 明朝" w:hint="eastAsia"/>
                <w:sz w:val="16"/>
                <w:lang w:eastAsia="ja-JP"/>
              </w:rPr>
              <w:t>エコカップ</w:t>
            </w:r>
          </w:p>
          <w:p w:rsidR="00E02554" w:rsidRPr="00E02554" w:rsidRDefault="00E02554" w:rsidP="00E02554">
            <w:pPr>
              <w:spacing w:line="220" w:lineRule="exact"/>
              <w:ind w:right="-100"/>
              <w:jc w:val="left"/>
              <w:rPr>
                <w:rFonts w:ascii="MS" w:eastAsia="ＭＳ 明朝" w:hAnsi="MS" w:hint="eastAsia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 w:rsidTr="00E02554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02554" w:rsidRPr="00E02554" w:rsidRDefault="00E02554">
            <w:pPr>
              <w:jc w:val="left"/>
              <w:rPr>
                <w:rFonts w:ascii="Calibri" w:hAnsi="Calibri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エコカップ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月祝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火祝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 xml:space="preserve"> </w:t>
            </w:r>
            <w:r>
              <w:rPr>
                <w:rFonts w:ascii="MS" w:hAnsi="MS"/>
                <w:sz w:val="16"/>
              </w:rPr>
              <w:t>Ｕ９フェス（ｽﾎﾟ広）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水祝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 xml:space="preserve"> </w:t>
            </w:r>
            <w:r>
              <w:rPr>
                <w:rFonts w:ascii="MS" w:hAnsi="MS"/>
                <w:sz w:val="16"/>
              </w:rPr>
              <w:t>ＫＦＡフットボールＤＡＹ（うまスタ）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16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19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8098" w:type="dxa"/>
            <w:gridSpan w:val="6"/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</w:tbl>
    <w:p w:rsidR="003D6F8E" w:rsidRDefault="003D6F8E">
      <w:pPr>
        <w:pStyle w:val="ParaAttribute2"/>
        <w:rPr>
          <w:rFonts w:eastAsia="ＭＳ 明朝" w:hint="eastAsia"/>
        </w:rPr>
      </w:pPr>
    </w:p>
    <w:p w:rsidR="003D6F8E" w:rsidRDefault="003D6F8E">
      <w:pPr>
        <w:pStyle w:val="ParaAttribute2"/>
        <w:rPr>
          <w:rFonts w:eastAsia="ＭＳ 明朝" w:hint="eastAsia"/>
        </w:rPr>
      </w:pPr>
    </w:p>
    <w:p w:rsidR="003D6F8E" w:rsidRDefault="003D6F8E">
      <w:pPr>
        <w:pStyle w:val="ParaAttribute2"/>
        <w:rPr>
          <w:rFonts w:eastAsia="ＭＳ 明朝" w:hint="eastAsia"/>
        </w:rPr>
      </w:pPr>
    </w:p>
    <w:p w:rsidR="003064F0" w:rsidRDefault="003D6F8E">
      <w:pPr>
        <w:pStyle w:val="ParaAttribute2"/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10701655"/>
            <wp:effectExtent l="0" t="0" r="1191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591185</wp:posOffset>
            </wp:positionH>
            <wp:positionV relativeFrom="page">
              <wp:posOffset>478790</wp:posOffset>
            </wp:positionV>
            <wp:extent cx="6373495" cy="161290"/>
            <wp:effectExtent l="931" t="754" r="10037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3761105</wp:posOffset>
            </wp:positionH>
            <wp:positionV relativeFrom="page">
              <wp:posOffset>4867910</wp:posOffset>
            </wp:positionV>
            <wp:extent cx="2270760" cy="161290"/>
            <wp:effectExtent l="5923" t="7666" r="3576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0018" w:type="dxa"/>
        <w:tblInd w:w="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93"/>
        <w:gridCol w:w="418"/>
        <w:gridCol w:w="413"/>
        <w:gridCol w:w="3403"/>
        <w:gridCol w:w="1622"/>
        <w:gridCol w:w="1949"/>
        <w:gridCol w:w="1445"/>
      </w:tblGrid>
      <w:tr w:rsidR="003064F0">
        <w:trPr>
          <w:trHeight w:hRule="exact" w:val="250"/>
        </w:trPr>
        <w:tc>
          <w:tcPr>
            <w:tcW w:w="10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7914A6" w:rsidP="007914A6">
            <w:pPr>
              <w:spacing w:line="240" w:lineRule="exact"/>
              <w:jc w:val="center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20"/>
              </w:rPr>
              <w:t xml:space="preserve">２０１５年度　</w:t>
            </w:r>
            <w:r>
              <w:rPr>
                <w:rFonts w:ascii="MS" w:eastAsia="ＭＳ 明朝" w:hAnsi="MS" w:hint="eastAsia"/>
                <w:b/>
                <w:color w:val="FFFFFF"/>
                <w:sz w:val="20"/>
                <w:lang w:eastAsia="ja-JP"/>
              </w:rPr>
              <w:t>FC KLAXON</w:t>
            </w:r>
            <w:r w:rsidR="003D6F8E">
              <w:rPr>
                <w:rFonts w:ascii="MS" w:hAnsi="MS"/>
                <w:b/>
                <w:color w:val="FFFFFF"/>
                <w:sz w:val="20"/>
              </w:rPr>
              <w:t xml:space="preserve">　年間活動計画（下半期）</w:t>
            </w:r>
          </w:p>
        </w:tc>
      </w:tr>
      <w:tr w:rsidR="003064F0">
        <w:trPr>
          <w:trHeight w:hRule="exact" w:val="2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年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8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日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曜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jc w:val="center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県協会４種（Ｕ１２）主催行事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会議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支部（地区）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jc w:val="center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備考</w:t>
            </w:r>
          </w:p>
        </w:tc>
      </w:tr>
      <w:tr w:rsidR="003064F0">
        <w:trPr>
          <w:trHeight w:hRule="exact" w:val="250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4F0" w:rsidRDefault="003D6F8E">
            <w:pPr>
              <w:spacing w:line="240" w:lineRule="exact"/>
              <w:ind w:left="12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3064F0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4F0" w:rsidRDefault="003064F0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64F0" w:rsidRDefault="003D6F8E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F0" w:rsidRDefault="003064F0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 w:rsidT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  <w:vAlign w:val="bottom"/>
          </w:tcPr>
          <w:p w:rsidR="00E02554" w:rsidRDefault="00E02554" w:rsidP="00E95A02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 xml:space="preserve">Ｕ１２リーグ　順位決定・交流戦　　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ＮＴＣＵ－１２九州</w:t>
            </w: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ＮＴＣＵ－１２九州</w:t>
            </w: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月祝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3"/>
              </w:rPr>
              <w:t>４種委員会</w:t>
            </w:r>
            <w:r>
              <w:rPr>
                <w:rFonts w:ascii="MS" w:hAnsi="MS"/>
                <w:color w:val="FFFFFF"/>
                <w:sz w:val="13"/>
              </w:rPr>
              <w:t>④</w:t>
            </w:r>
            <w:r>
              <w:rPr>
                <w:rFonts w:ascii="MS" w:hAnsi="MS"/>
                <w:color w:val="FFFFFF"/>
                <w:sz w:val="13"/>
              </w:rPr>
              <w:t>（全少・新人受付、選手権・Ｕ１０要項）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ＮＴＣＵ－１２九州</w:t>
            </w:r>
          </w:p>
        </w:tc>
      </w:tr>
      <w:tr w:rsidR="00E02554" w:rsidT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 xml:space="preserve">　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リーグ戦順位確認</w:t>
            </w:r>
            <w:r>
              <w:rPr>
                <w:rFonts w:ascii="MS" w:hAnsi="MS"/>
                <w:b/>
                <w:color w:val="FFFFFF"/>
                <w:sz w:val="16"/>
              </w:rPr>
              <w:t>→</w:t>
            </w:r>
            <w:r>
              <w:rPr>
                <w:rFonts w:ascii="MS" w:hAnsi="MS"/>
                <w:b/>
                <w:color w:val="FFFFFF"/>
                <w:sz w:val="16"/>
              </w:rPr>
              <w:t>全少会場担当決定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全少・新人戦県大会開会式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31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5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火祝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 xml:space="preserve"> </w:t>
            </w:r>
            <w:r>
              <w:rPr>
                <w:rFonts w:ascii="MS" w:hAnsi="MS"/>
                <w:color w:val="FFFFFF"/>
                <w:sz w:val="16"/>
              </w:rPr>
              <w:t>全少県大会（１回戦実施予備日）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全少県大会１　、Ｕ９ﾌｪｽ（ｽﾎﾟ広）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全少県大会２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月祝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 xml:space="preserve"> </w:t>
            </w:r>
            <w:r>
              <w:rPr>
                <w:rFonts w:ascii="MS" w:hAnsi="MS"/>
                <w:color w:val="FFFFFF"/>
                <w:sz w:val="16"/>
              </w:rPr>
              <w:t>全少県大会３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協会祝賀会</w:t>
            </w: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全少県大会４（ｽﾎﾟ森球技場）、Ｕ９ﾌｪｽ（ＰＤ）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5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新人戦県大会（１回戦実施予備日）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新人戦県大会１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新人戦県大会２、Ｕ９ﾌｪｽ（ｽﾎﾟ広）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新人戦県大会３、Ｕ９ﾌｪｽ（ｽﾎﾟ広）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水祝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 xml:space="preserve"> </w:t>
            </w:r>
            <w:r>
              <w:rPr>
                <w:rFonts w:ascii="MS" w:hAnsi="MS"/>
                <w:color w:val="FFFFFF"/>
                <w:sz w:val="16"/>
              </w:rPr>
              <w:t>新人戦県大会４（ｽﾎﾟ森球技場）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４種委員会</w:t>
            </w:r>
            <w:r>
              <w:rPr>
                <w:rFonts w:ascii="MS" w:hAnsi="MS"/>
                <w:color w:val="FFFFFF"/>
                <w:sz w:val="16"/>
              </w:rPr>
              <w:t>⑤</w:t>
            </w:r>
            <w:r>
              <w:rPr>
                <w:rFonts w:ascii="MS" w:hAnsi="MS"/>
                <w:color w:val="FFFFFF"/>
                <w:sz w:val="16"/>
              </w:rPr>
              <w:t>（全少・新人反省、選手権・Ｕ１０受付）</w:t>
            </w: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全少決勝大会</w:t>
            </w:r>
          </w:p>
        </w:tc>
      </w:tr>
      <w:tr w:rsidR="00E02554">
        <w:trPr>
          <w:trHeight w:hRule="exact" w:val="23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12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全少決勝大会</w:t>
            </w:r>
          </w:p>
        </w:tc>
      </w:tr>
      <w:tr w:rsidR="00E02554">
        <w:trPr>
          <w:trHeight w:hRule="exact" w:val="245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2016</w:t>
            </w: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金祝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選手権県大会　開会式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月祝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Ｕ１０県大会　開会式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0000"/>
                <w:sz w:val="16"/>
              </w:rPr>
              <w:t>選手権県大会（１回戦実施予備日）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１２地区</w:t>
            </w:r>
            <w:r>
              <w:rPr>
                <w:rFonts w:ascii="MS" w:hAnsi="MS"/>
                <w:b/>
                <w:color w:val="FFFFFF"/>
                <w:sz w:val="16"/>
              </w:rPr>
              <w:t>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選手権県大会１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46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選手権県大会２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31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460" w:lineRule="exact"/>
              <w:ind w:left="2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5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選手権県大会３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木祝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 xml:space="preserve"> </w:t>
            </w:r>
            <w:r>
              <w:rPr>
                <w:rFonts w:ascii="MS" w:hAnsi="MS"/>
                <w:color w:val="FFFFFF"/>
                <w:sz w:val="16"/>
              </w:rPr>
              <w:t xml:space="preserve">選手権県大会４（ｽﾎﾟ森多芝）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地区ＴＣ大会会議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Ｕ１０県大会１（県運補助、ｽﾎﾟ森多芝他）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Ｕ１０県大会２（県運補助、ｽﾎﾟ森多芝他）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Ｕ１０県大会３（県運補助）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 w:rsidT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02554" w:rsidRPr="00E02554" w:rsidRDefault="00E02554">
            <w:pPr>
              <w:jc w:val="left"/>
              <w:rPr>
                <w:rFonts w:ascii="Calibri" w:hAnsi="Calibri" w:hint="eastAsia"/>
                <w:sz w:val="16"/>
                <w:szCs w:val="16"/>
              </w:rPr>
            </w:pPr>
            <w:r w:rsidRPr="00E02554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あまなつカップ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地区ＴＣ大会Ｕ１１（八代陸・多）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CC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6"/>
              </w:rPr>
              <w:t>地区ＴＣ大会Ｕ１２（八代陸・多）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5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Ｕ９フェス（スポ広）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3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フジパン九州Ｕ１２</w:t>
            </w: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フジパン九州Ｕ１２</w:t>
            </w: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九州Ｕ１０フェス　（ﾊﾟｰｸﾄﾞｰﾑ）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九州Ｕ１０フェス</w:t>
            </w: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FFFF"/>
                <w:sz w:val="16"/>
              </w:rPr>
              <w:t>九州Ｕ１０フェス　（ﾊﾟｰｸﾄﾞｰﾑ）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sz w:val="16"/>
              </w:rPr>
              <w:t>九州Ｕ１０フェス</w:t>
            </w:r>
          </w:p>
        </w:tc>
      </w:tr>
      <w:tr w:rsidR="00E02554">
        <w:trPr>
          <w:trHeight w:hRule="exact" w:val="240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月祝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</w:tr>
      <w:tr w:rsidR="00E02554">
        <w:trPr>
          <w:trHeight w:hRule="exact" w:val="235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00CCFF"/>
                <w:sz w:val="16"/>
              </w:rPr>
              <w:t>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color w:val="FFFFFF"/>
                <w:sz w:val="13"/>
              </w:rPr>
              <w:t>４種委員会</w:t>
            </w:r>
            <w:r>
              <w:rPr>
                <w:rFonts w:ascii="MS" w:hAnsi="MS"/>
                <w:color w:val="FFFFFF"/>
                <w:sz w:val="13"/>
              </w:rPr>
              <w:t>⑥</w:t>
            </w:r>
            <w:r>
              <w:rPr>
                <w:rFonts w:ascii="MS" w:hAnsi="MS"/>
                <w:color w:val="FFFFFF"/>
                <w:sz w:val="13"/>
              </w:rPr>
              <w:t>（年間反省・次年度年間予定）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4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九州Ｕ１１</w:t>
            </w:r>
          </w:p>
        </w:tc>
      </w:tr>
      <w:tr w:rsidR="00E02554">
        <w:trPr>
          <w:trHeight w:hRule="exact" w:val="23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80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Default="00E02554">
            <w:pPr>
              <w:spacing w:line="240" w:lineRule="exact"/>
              <w:ind w:left="201" w:right="-100"/>
              <w:jc w:val="left"/>
              <w:rPr>
                <w:rFonts w:ascii="MS" w:hAnsi="MS" w:hint="eastAsia"/>
                <w:sz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21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27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日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</w:rPr>
            </w:pPr>
            <w:r>
              <w:rPr>
                <w:rFonts w:ascii="MS" w:hAnsi="MS"/>
                <w:sz w:val="16"/>
              </w:rPr>
              <w:t>Ｕ９フェス（スポ広）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54" w:rsidRDefault="00E02554">
            <w:pPr>
              <w:jc w:val="left"/>
              <w:rPr>
                <w:rFonts w:ascii="Calibri" w:hAnsi="Calibri" w:hint="eastAsia"/>
                <w:sz w:val="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2554" w:rsidRDefault="00E02554">
            <w:pPr>
              <w:spacing w:line="220" w:lineRule="exact"/>
              <w:ind w:left="20" w:right="-100"/>
              <w:jc w:val="left"/>
              <w:rPr>
                <w:rFonts w:ascii="MS" w:hAnsi="MS" w:hint="eastAsia"/>
                <w:b/>
              </w:rPr>
            </w:pPr>
            <w:r>
              <w:rPr>
                <w:rFonts w:ascii="MS" w:hAnsi="MS"/>
                <w:b/>
                <w:color w:val="FF0000"/>
                <w:sz w:val="16"/>
              </w:rPr>
              <w:t>九州Ｕ１１</w:t>
            </w:r>
          </w:p>
        </w:tc>
      </w:tr>
      <w:tr w:rsidR="00E02554">
        <w:trPr>
          <w:trHeight w:hRule="exact" w:val="312"/>
        </w:trPr>
        <w:tc>
          <w:tcPr>
            <w:tcW w:w="1001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2554" w:rsidRPr="007914A6" w:rsidRDefault="007914A6" w:rsidP="007914A6">
            <w:pPr>
              <w:spacing w:line="300" w:lineRule="exact"/>
              <w:jc w:val="center"/>
              <w:rPr>
                <w:rFonts w:ascii="MS" w:eastAsia="ＭＳ 明朝" w:hAnsi="MS" w:hint="eastAsia"/>
              </w:rPr>
            </w:pPr>
            <w:r>
              <w:rPr>
                <w:rFonts w:ascii="MS" w:hAnsi="MS"/>
                <w:sz w:val="23"/>
              </w:rPr>
              <w:t>活動計画（</w:t>
            </w:r>
            <w:r>
              <w:rPr>
                <w:rFonts w:ascii="ＭＳ 明朝" w:eastAsia="ＭＳ 明朝" w:hAnsi="ＭＳ 明朝" w:hint="eastAsia"/>
                <w:sz w:val="23"/>
                <w:lang w:eastAsia="ja-JP"/>
              </w:rPr>
              <w:t>予定</w:t>
            </w:r>
            <w:r w:rsidR="00E02554">
              <w:rPr>
                <w:rFonts w:ascii="MS" w:hAnsi="MS"/>
                <w:sz w:val="23"/>
              </w:rPr>
              <w:t>）です。</w:t>
            </w:r>
            <w:r>
              <w:rPr>
                <w:rFonts w:ascii="MS" w:eastAsia="ＭＳ 明朝" w:hAnsi="MS" w:hint="eastAsia"/>
                <w:sz w:val="23"/>
                <w:lang w:eastAsia="ja-JP"/>
              </w:rPr>
              <w:t>変更の場合は改めてご連絡いたします。</w:t>
            </w:r>
          </w:p>
        </w:tc>
      </w:tr>
      <w:tr w:rsidR="00E02554">
        <w:trPr>
          <w:trHeight w:hRule="exact" w:val="226"/>
        </w:trPr>
        <w:tc>
          <w:tcPr>
            <w:tcW w:w="100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54" w:rsidRPr="007914A6" w:rsidRDefault="007914A6" w:rsidP="007914A6">
            <w:pPr>
              <w:spacing w:line="220" w:lineRule="exact"/>
              <w:ind w:right="-100"/>
              <w:jc w:val="left"/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</w:pPr>
            <w:r w:rsidRPr="007914A6"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>すべての大会に参加するわけではありません。※県協会の資料を基に作成しています。</w:t>
            </w:r>
          </w:p>
          <w:p w:rsidR="007914A6" w:rsidRDefault="007914A6" w:rsidP="007914A6">
            <w:pPr>
              <w:spacing w:line="220" w:lineRule="exact"/>
              <w:ind w:right="-100"/>
              <w:jc w:val="left"/>
              <w:rPr>
                <w:rFonts w:ascii="MS" w:hAnsi="MS" w:hint="eastAsia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※</w:t>
            </w:r>
          </w:p>
        </w:tc>
      </w:tr>
    </w:tbl>
    <w:p w:rsidR="003D6F8E" w:rsidRDefault="003D6F8E"/>
    <w:sectPr w:rsidR="003D6F8E">
      <w:pgSz w:w="13110" w:h="185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24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F0"/>
    <w:rsid w:val="003064F0"/>
    <w:rsid w:val="003D6F8E"/>
    <w:rsid w:val="007914A6"/>
    <w:rsid w:val="00E0255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901" w:lineRule="exact"/>
    </w:pPr>
  </w:style>
  <w:style w:type="paragraph" w:customStyle="1" w:styleId="ParaAttribute2">
    <w:name w:val="ParaAttribute2"/>
    <w:pPr>
      <w:widowControl w:val="0"/>
      <w:wordWrap w:val="0"/>
      <w:spacing w:line="733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styleId="a3">
    <w:name w:val="Hyperlink"/>
    <w:basedOn w:val="a0"/>
    <w:uiPriority w:val="99"/>
    <w:unhideWhenUsed/>
    <w:rsid w:val="00791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901" w:lineRule="exact"/>
    </w:pPr>
  </w:style>
  <w:style w:type="paragraph" w:customStyle="1" w:styleId="ParaAttribute2">
    <w:name w:val="ParaAttribute2"/>
    <w:pPr>
      <w:widowControl w:val="0"/>
      <w:wordWrap w:val="0"/>
      <w:spacing w:line="733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styleId="a3">
    <w:name w:val="Hyperlink"/>
    <w:basedOn w:val="a0"/>
    <w:uiPriority w:val="99"/>
    <w:unhideWhenUsed/>
    <w:rsid w:val="00791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3</cp:revision>
  <dcterms:created xsi:type="dcterms:W3CDTF">2015-04-21T07:37:00Z</dcterms:created>
  <dcterms:modified xsi:type="dcterms:W3CDTF">2015-04-21T07:43:00Z</dcterms:modified>
  <cp:version>1</cp:version>
</cp:coreProperties>
</file>